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26" w:rsidRPr="00051AF2" w:rsidRDefault="00463526" w:rsidP="00463526">
      <w:pPr>
        <w:spacing w:after="0" w:line="240" w:lineRule="auto"/>
        <w:jc w:val="center"/>
        <w:rPr>
          <w:sz w:val="28"/>
          <w:szCs w:val="28"/>
        </w:rPr>
      </w:pPr>
      <w:r w:rsidRPr="00051AF2">
        <w:rPr>
          <w:sz w:val="28"/>
          <w:szCs w:val="28"/>
        </w:rPr>
        <w:t>Chapitre</w:t>
      </w:r>
      <w:proofErr w:type="gramStart"/>
      <w:r w:rsidRPr="00051AF2">
        <w:rPr>
          <w:sz w:val="28"/>
          <w:szCs w:val="28"/>
        </w:rPr>
        <w:t xml:space="preserve"> ….</w:t>
      </w:r>
      <w:proofErr w:type="gramEnd"/>
      <w:r w:rsidRPr="00051AF2">
        <w:rPr>
          <w:sz w:val="28"/>
          <w:szCs w:val="28"/>
        </w:rPr>
        <w:t xml:space="preserve">. : </w:t>
      </w:r>
      <w:r w:rsidR="00AF6A39">
        <w:rPr>
          <w:sz w:val="28"/>
          <w:szCs w:val="28"/>
        </w:rPr>
        <w:t>Lumière blanche et lumières colorées</w:t>
      </w:r>
    </w:p>
    <w:p w:rsidR="001C2511" w:rsidRDefault="001C2511" w:rsidP="00463526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830"/>
        <w:gridCol w:w="3312"/>
        <w:gridCol w:w="3351"/>
      </w:tblGrid>
      <w:tr w:rsidR="000B3AB1" w:rsidRPr="00051AF2" w:rsidTr="001649A3">
        <w:trPr>
          <w:trHeight w:val="567"/>
        </w:trPr>
        <w:tc>
          <w:tcPr>
            <w:tcW w:w="2830" w:type="dxa"/>
            <w:vAlign w:val="center"/>
          </w:tcPr>
          <w:p w:rsidR="000B3AB1" w:rsidRPr="00051AF2" w:rsidRDefault="000B3AB1" w:rsidP="00051AF2">
            <w:pPr>
              <w:jc w:val="center"/>
              <w:rPr>
                <w:b/>
              </w:rPr>
            </w:pPr>
            <w:r w:rsidRPr="00051AF2">
              <w:rPr>
                <w:b/>
              </w:rPr>
              <w:t>Plan du chapitre</w:t>
            </w:r>
          </w:p>
        </w:tc>
        <w:tc>
          <w:tcPr>
            <w:tcW w:w="3312" w:type="dxa"/>
            <w:vAlign w:val="center"/>
          </w:tcPr>
          <w:p w:rsidR="000B3AB1" w:rsidRPr="00051AF2" w:rsidRDefault="000B3AB1" w:rsidP="00051AF2">
            <w:pPr>
              <w:jc w:val="center"/>
              <w:rPr>
                <w:b/>
              </w:rPr>
            </w:pPr>
            <w:r w:rsidRPr="00051AF2">
              <w:rPr>
                <w:b/>
              </w:rPr>
              <w:t>Notions et contenus (BO)</w:t>
            </w:r>
          </w:p>
        </w:tc>
        <w:tc>
          <w:tcPr>
            <w:tcW w:w="3351" w:type="dxa"/>
            <w:vAlign w:val="center"/>
          </w:tcPr>
          <w:p w:rsidR="000B3AB1" w:rsidRPr="00051AF2" w:rsidRDefault="000B3AB1" w:rsidP="00051AF2">
            <w:pPr>
              <w:jc w:val="center"/>
              <w:rPr>
                <w:b/>
              </w:rPr>
            </w:pPr>
            <w:r w:rsidRPr="00051AF2">
              <w:rPr>
                <w:b/>
              </w:rPr>
              <w:t>Capacités exigibles (BO)</w:t>
            </w:r>
          </w:p>
        </w:tc>
      </w:tr>
      <w:tr w:rsidR="00A25BCE" w:rsidTr="001649A3">
        <w:trPr>
          <w:trHeight w:val="2084"/>
        </w:trPr>
        <w:tc>
          <w:tcPr>
            <w:tcW w:w="2830" w:type="dxa"/>
            <w:vAlign w:val="center"/>
          </w:tcPr>
          <w:p w:rsidR="00A25BCE" w:rsidRDefault="00A25BCE" w:rsidP="00AF6A39">
            <w:r w:rsidRPr="00F04E8A">
              <w:rPr>
                <w:b/>
              </w:rPr>
              <w:t>I/</w:t>
            </w:r>
            <w:r>
              <w:t xml:space="preserve"> </w:t>
            </w:r>
            <w:r w:rsidR="00AF6A39">
              <w:t>Les spectres</w:t>
            </w:r>
          </w:p>
        </w:tc>
        <w:tc>
          <w:tcPr>
            <w:tcW w:w="3312" w:type="dxa"/>
            <w:vAlign w:val="center"/>
          </w:tcPr>
          <w:p w:rsidR="006024C3" w:rsidRPr="003A51C0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color w:val="000000"/>
              </w:rPr>
              <w:t xml:space="preserve">Lumière blanche, lumière colorée. Spectres d’émission : spectres continus d’origine thermique, spectres de raies. </w:t>
            </w:r>
          </w:p>
          <w:p w:rsidR="00A25BCE" w:rsidRPr="00A25BCE" w:rsidRDefault="006024C3" w:rsidP="006024C3">
            <w:pPr>
              <w:rPr>
                <w:rFonts w:cs="Arial"/>
                <w:color w:val="000000"/>
              </w:rPr>
            </w:pPr>
            <w:r w:rsidRPr="003A51C0">
              <w:rPr>
                <w:rFonts w:cs="Arial"/>
                <w:color w:val="000000"/>
              </w:rPr>
              <w:t xml:space="preserve">Longueur d’onde dans le vide ou dans l’air. </w:t>
            </w:r>
          </w:p>
        </w:tc>
        <w:tc>
          <w:tcPr>
            <w:tcW w:w="3351" w:type="dxa"/>
            <w:vAlign w:val="center"/>
          </w:tcPr>
          <w:p w:rsidR="00A25BCE" w:rsidRPr="00A25BCE" w:rsidRDefault="006024C3" w:rsidP="00A25BC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color w:val="000000"/>
              </w:rPr>
              <w:t>Caractériser</w:t>
            </w:r>
            <w:r w:rsidRPr="003A51C0">
              <w:rPr>
                <w:rFonts w:cs="Arial"/>
                <w:color w:val="000000"/>
              </w:rPr>
              <w:t xml:space="preserve"> un rayonnement monochromatique par sa longueur d’onde dans le vide ou dans l’air. </w:t>
            </w:r>
          </w:p>
        </w:tc>
      </w:tr>
      <w:tr w:rsidR="00A25BCE" w:rsidTr="006024C3">
        <w:trPr>
          <w:trHeight w:val="2521"/>
        </w:trPr>
        <w:tc>
          <w:tcPr>
            <w:tcW w:w="2830" w:type="dxa"/>
            <w:vAlign w:val="center"/>
          </w:tcPr>
          <w:p w:rsidR="00A25BCE" w:rsidRDefault="00A25BCE" w:rsidP="00AF6A39">
            <w:r w:rsidRPr="00F04E8A">
              <w:rPr>
                <w:b/>
              </w:rPr>
              <w:t>II/</w:t>
            </w:r>
            <w:r>
              <w:t xml:space="preserve"> </w:t>
            </w:r>
            <w:r w:rsidR="00AF6A39">
              <w:t>Propagation de la lumière</w:t>
            </w:r>
          </w:p>
        </w:tc>
        <w:tc>
          <w:tcPr>
            <w:tcW w:w="3312" w:type="dxa"/>
            <w:vAlign w:val="center"/>
          </w:tcPr>
          <w:p w:rsidR="006024C3" w:rsidRPr="003A51C0" w:rsidRDefault="006024C3" w:rsidP="006024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51C0">
              <w:rPr>
                <w:rFonts w:asciiTheme="minorHAnsi" w:hAnsiTheme="minorHAnsi"/>
                <w:sz w:val="22"/>
                <w:szCs w:val="22"/>
              </w:rPr>
              <w:t xml:space="preserve">Propagation rectiligne de la lumière. </w:t>
            </w:r>
          </w:p>
          <w:p w:rsidR="006024C3" w:rsidRPr="003A51C0" w:rsidRDefault="006024C3" w:rsidP="006024C3">
            <w:pPr>
              <w:rPr>
                <w:rFonts w:cs="Arial"/>
                <w:color w:val="000000"/>
              </w:rPr>
            </w:pPr>
            <w:r w:rsidRPr="003A51C0">
              <w:rPr>
                <w:rFonts w:cs="Arial"/>
                <w:color w:val="000000"/>
              </w:rPr>
              <w:t xml:space="preserve">Vitesse de propagation de la lumière dans le vide ou dans l’air. </w:t>
            </w:r>
          </w:p>
          <w:p w:rsidR="006024C3" w:rsidRPr="003A51C0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color w:val="000000"/>
              </w:rPr>
              <w:t xml:space="preserve">Lois de </w:t>
            </w:r>
            <w:proofErr w:type="spellStart"/>
            <w:r w:rsidRPr="003A51C0">
              <w:rPr>
                <w:rFonts w:cs="Arial"/>
                <w:color w:val="000000"/>
              </w:rPr>
              <w:t>Snell</w:t>
            </w:r>
            <w:proofErr w:type="spellEnd"/>
            <w:r w:rsidRPr="003A51C0">
              <w:rPr>
                <w:rFonts w:cs="Arial"/>
                <w:color w:val="000000"/>
              </w:rPr>
              <w:t xml:space="preserve">-Descartes pour la réflexion et la réfraction. Indice optique d’un milieu matériel. </w:t>
            </w:r>
          </w:p>
          <w:p w:rsidR="00A25BCE" w:rsidRPr="00A25BCE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color w:val="000000"/>
              </w:rPr>
              <w:t>Dispersion de la lumière blanche par un prisme ou un réseau.</w:t>
            </w:r>
          </w:p>
        </w:tc>
        <w:tc>
          <w:tcPr>
            <w:tcW w:w="3351" w:type="dxa"/>
            <w:vAlign w:val="center"/>
          </w:tcPr>
          <w:p w:rsidR="00A25BCE" w:rsidRPr="00A25BCE" w:rsidRDefault="006024C3" w:rsidP="00A25BC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color w:val="000000"/>
              </w:rPr>
              <w:t>Décrire</w:t>
            </w:r>
            <w:r w:rsidRPr="003A51C0">
              <w:rPr>
                <w:rFonts w:cs="Arial"/>
                <w:color w:val="000000"/>
              </w:rPr>
              <w:t xml:space="preserve"> et </w:t>
            </w:r>
            <w:r w:rsidRPr="003A51C0">
              <w:rPr>
                <w:rFonts w:cs="Arial"/>
                <w:b/>
                <w:color w:val="000000"/>
              </w:rPr>
              <w:t>expliquer</w:t>
            </w:r>
            <w:r w:rsidRPr="003A51C0">
              <w:rPr>
                <w:rFonts w:cs="Arial"/>
                <w:color w:val="000000"/>
              </w:rPr>
              <w:t xml:space="preserve"> qualitativement le phénomène de dispersion de la lumière par un prisme. </w:t>
            </w:r>
          </w:p>
        </w:tc>
      </w:tr>
    </w:tbl>
    <w:p w:rsidR="001C2511" w:rsidRPr="001649A3" w:rsidRDefault="001C2511" w:rsidP="00463526">
      <w:pPr>
        <w:spacing w:after="0" w:line="240" w:lineRule="auto"/>
        <w:rPr>
          <w:sz w:val="16"/>
        </w:rPr>
      </w:pPr>
    </w:p>
    <w:p w:rsidR="001C2511" w:rsidRPr="001649A3" w:rsidRDefault="001C2511" w:rsidP="00463526">
      <w:pPr>
        <w:spacing w:after="0" w:line="240" w:lineRule="auto"/>
        <w:rPr>
          <w:sz w:val="1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255"/>
        <w:gridCol w:w="5238"/>
      </w:tblGrid>
      <w:tr w:rsidR="000B3AB1" w:rsidRPr="00463526" w:rsidTr="00A93A66">
        <w:tc>
          <w:tcPr>
            <w:tcW w:w="4255" w:type="dxa"/>
            <w:vAlign w:val="center"/>
          </w:tcPr>
          <w:p w:rsidR="000B3AB1" w:rsidRPr="00463526" w:rsidRDefault="000B3AB1" w:rsidP="00051AF2">
            <w:pPr>
              <w:jc w:val="center"/>
              <w:rPr>
                <w:b/>
              </w:rPr>
            </w:pPr>
            <w:r>
              <w:rPr>
                <w:b/>
              </w:rPr>
              <w:t>Activité/ TP</w:t>
            </w:r>
          </w:p>
        </w:tc>
        <w:tc>
          <w:tcPr>
            <w:tcW w:w="5238" w:type="dxa"/>
            <w:vAlign w:val="center"/>
          </w:tcPr>
          <w:p w:rsidR="000B3AB1" w:rsidRPr="00463526" w:rsidRDefault="000B3AB1" w:rsidP="00051AF2">
            <w:pPr>
              <w:jc w:val="center"/>
              <w:rPr>
                <w:b/>
              </w:rPr>
            </w:pPr>
            <w:r w:rsidRPr="00463526">
              <w:rPr>
                <w:b/>
              </w:rPr>
              <w:t>Capacités exigibles</w:t>
            </w:r>
            <w:r>
              <w:rPr>
                <w:b/>
              </w:rPr>
              <w:t xml:space="preserve"> (BO)</w:t>
            </w:r>
          </w:p>
        </w:tc>
      </w:tr>
      <w:tr w:rsidR="000629E3" w:rsidTr="00A93A66">
        <w:trPr>
          <w:trHeight w:val="960"/>
        </w:trPr>
        <w:tc>
          <w:tcPr>
            <w:tcW w:w="4255" w:type="dxa"/>
            <w:vAlign w:val="center"/>
          </w:tcPr>
          <w:p w:rsidR="000629E3" w:rsidRPr="00463526" w:rsidRDefault="006024C3" w:rsidP="006024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TP</w:t>
            </w:r>
            <w:r w:rsidR="007E0327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/>
                <w:sz w:val="22"/>
                <w:szCs w:val="22"/>
              </w:rPr>
              <w:t>Observer la lumière des étoiles</w:t>
            </w:r>
          </w:p>
        </w:tc>
        <w:tc>
          <w:tcPr>
            <w:tcW w:w="5238" w:type="dxa"/>
            <w:vAlign w:val="center"/>
          </w:tcPr>
          <w:p w:rsidR="006024C3" w:rsidRPr="003A51C0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color w:val="000000"/>
              </w:rPr>
              <w:t>Caractériser</w:t>
            </w:r>
            <w:r w:rsidRPr="003A51C0">
              <w:rPr>
                <w:rFonts w:cs="Arial"/>
                <w:color w:val="000000"/>
              </w:rPr>
              <w:t xml:space="preserve"> le spectre du rayonnement émis par un corps chaud. </w:t>
            </w:r>
          </w:p>
          <w:p w:rsidR="000629E3" w:rsidRPr="00A25BCE" w:rsidRDefault="006024C3" w:rsidP="006024C3">
            <w:pPr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iCs/>
                <w:color w:val="000000"/>
              </w:rPr>
              <w:t>Produire</w:t>
            </w:r>
            <w:r w:rsidRPr="003A51C0">
              <w:rPr>
                <w:rFonts w:cs="Arial"/>
                <w:iCs/>
                <w:color w:val="000000"/>
              </w:rPr>
              <w:t xml:space="preserve"> et </w:t>
            </w:r>
            <w:r w:rsidRPr="003A51C0">
              <w:rPr>
                <w:rFonts w:cs="Arial"/>
                <w:b/>
                <w:iCs/>
                <w:color w:val="000000"/>
              </w:rPr>
              <w:t>exploiter</w:t>
            </w:r>
            <w:r w:rsidRPr="003A51C0">
              <w:rPr>
                <w:rFonts w:cs="Arial"/>
                <w:iCs/>
                <w:color w:val="000000"/>
              </w:rPr>
              <w:t xml:space="preserve"> des spectres d’émission obtenus à l’aide d’un système dispersif et d’un analyseur de spectre. </w:t>
            </w:r>
          </w:p>
        </w:tc>
      </w:tr>
      <w:tr w:rsidR="000629E3" w:rsidRPr="000B3AB1" w:rsidTr="00A25BCE">
        <w:trPr>
          <w:trHeight w:val="752"/>
        </w:trPr>
        <w:tc>
          <w:tcPr>
            <w:tcW w:w="4255" w:type="dxa"/>
            <w:vAlign w:val="center"/>
          </w:tcPr>
          <w:p w:rsidR="000629E3" w:rsidRPr="000B3AB1" w:rsidRDefault="007E0327" w:rsidP="006024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</w:t>
            </w:r>
            <w:r w:rsidR="000629E3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6024C3">
              <w:rPr>
                <w:rFonts w:asciiTheme="minorHAnsi" w:hAnsiTheme="minorHAnsi"/>
                <w:sz w:val="22"/>
                <w:szCs w:val="22"/>
              </w:rPr>
              <w:t>Analyser la lumière des étoiles</w:t>
            </w:r>
          </w:p>
        </w:tc>
        <w:tc>
          <w:tcPr>
            <w:tcW w:w="5238" w:type="dxa"/>
            <w:vAlign w:val="center"/>
          </w:tcPr>
          <w:p w:rsidR="000629E3" w:rsidRPr="006024C3" w:rsidRDefault="006024C3" w:rsidP="007E0327">
            <w:pPr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color w:val="000000"/>
              </w:rPr>
              <w:t>Exploiter</w:t>
            </w:r>
            <w:r w:rsidRPr="003A51C0">
              <w:rPr>
                <w:rFonts w:cs="Arial"/>
                <w:color w:val="000000"/>
              </w:rPr>
              <w:t xml:space="preserve"> un spectre de raies. </w:t>
            </w:r>
          </w:p>
        </w:tc>
      </w:tr>
      <w:tr w:rsidR="006024C3" w:rsidRPr="000B3AB1" w:rsidTr="00A25BCE">
        <w:trPr>
          <w:trHeight w:val="752"/>
        </w:trPr>
        <w:tc>
          <w:tcPr>
            <w:tcW w:w="4255" w:type="dxa"/>
            <w:vAlign w:val="center"/>
          </w:tcPr>
          <w:p w:rsidR="006024C3" w:rsidRPr="00926828" w:rsidRDefault="006024C3" w:rsidP="006024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Activité : </w:t>
            </w:r>
            <w:r w:rsidRPr="006024C3">
              <w:rPr>
                <w:rFonts w:asciiTheme="minorHAnsi" w:hAnsiTheme="minorHAnsi"/>
                <w:sz w:val="22"/>
                <w:szCs w:val="22"/>
              </w:rPr>
              <w:t>La vitesse de la lumière</w:t>
            </w:r>
            <w:bookmarkStart w:id="0" w:name="_GoBack"/>
            <w:bookmarkEnd w:id="0"/>
          </w:p>
        </w:tc>
        <w:tc>
          <w:tcPr>
            <w:tcW w:w="5238" w:type="dxa"/>
            <w:vAlign w:val="center"/>
          </w:tcPr>
          <w:p w:rsidR="006024C3" w:rsidRPr="009C5F79" w:rsidRDefault="006024C3" w:rsidP="007E0327">
            <w:r w:rsidRPr="003A51C0">
              <w:rPr>
                <w:rFonts w:cs="Arial"/>
                <w:b/>
                <w:color w:val="000000"/>
              </w:rPr>
              <w:t>Citer</w:t>
            </w:r>
            <w:r w:rsidRPr="003A51C0">
              <w:rPr>
                <w:rFonts w:cs="Arial"/>
                <w:color w:val="000000"/>
              </w:rPr>
              <w:t xml:space="preserve"> la valeur de la vitesse de la lumière dans le vide ou dans l’air et la </w:t>
            </w:r>
            <w:r w:rsidRPr="003A51C0">
              <w:rPr>
                <w:rFonts w:cs="Arial"/>
                <w:b/>
                <w:color w:val="000000"/>
              </w:rPr>
              <w:t>comparer</w:t>
            </w:r>
            <w:r w:rsidRPr="003A51C0">
              <w:rPr>
                <w:rFonts w:cs="Arial"/>
                <w:color w:val="000000"/>
              </w:rPr>
              <w:t xml:space="preserve"> à d’autres valeurs de vitesses couramment rencontrées.</w:t>
            </w:r>
          </w:p>
        </w:tc>
      </w:tr>
      <w:tr w:rsidR="00991E7A" w:rsidRPr="000B3AB1" w:rsidTr="00A25BCE">
        <w:trPr>
          <w:trHeight w:val="977"/>
        </w:trPr>
        <w:tc>
          <w:tcPr>
            <w:tcW w:w="4255" w:type="dxa"/>
            <w:vAlign w:val="center"/>
          </w:tcPr>
          <w:p w:rsidR="00991E7A" w:rsidRDefault="00991E7A" w:rsidP="006024C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TP : </w:t>
            </w:r>
            <w:r w:rsidR="006024C3" w:rsidRPr="006024C3">
              <w:rPr>
                <w:rFonts w:asciiTheme="minorHAnsi" w:hAnsiTheme="minorHAnsi"/>
                <w:sz w:val="22"/>
                <w:szCs w:val="22"/>
              </w:rPr>
              <w:t>Approche expérimentale de la réfraction</w:t>
            </w:r>
          </w:p>
        </w:tc>
        <w:tc>
          <w:tcPr>
            <w:tcW w:w="5238" w:type="dxa"/>
            <w:vAlign w:val="center"/>
          </w:tcPr>
          <w:p w:rsidR="006024C3" w:rsidRPr="003A51C0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color w:val="000000"/>
              </w:rPr>
              <w:t>Exploiter</w:t>
            </w:r>
            <w:r w:rsidRPr="003A51C0">
              <w:rPr>
                <w:rFonts w:cs="Arial"/>
                <w:color w:val="000000"/>
              </w:rPr>
              <w:t xml:space="preserve"> les lois de </w:t>
            </w:r>
            <w:proofErr w:type="spellStart"/>
            <w:r w:rsidRPr="003A51C0">
              <w:rPr>
                <w:rFonts w:cs="Arial"/>
                <w:color w:val="000000"/>
              </w:rPr>
              <w:t>Snell</w:t>
            </w:r>
            <w:proofErr w:type="spellEnd"/>
            <w:r w:rsidRPr="003A51C0">
              <w:rPr>
                <w:rFonts w:cs="Arial"/>
                <w:color w:val="000000"/>
              </w:rPr>
              <w:t xml:space="preserve">-Descartes pour la réflexion et la réfraction. </w:t>
            </w:r>
          </w:p>
          <w:p w:rsidR="00991E7A" w:rsidRPr="00A25BCE" w:rsidRDefault="006024C3" w:rsidP="006024C3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A51C0">
              <w:rPr>
                <w:rFonts w:cs="Arial"/>
                <w:b/>
                <w:iCs/>
                <w:color w:val="000000"/>
              </w:rPr>
              <w:t>Tester</w:t>
            </w:r>
            <w:r w:rsidRPr="003A51C0">
              <w:rPr>
                <w:rFonts w:cs="Arial"/>
                <w:iCs/>
                <w:color w:val="000000"/>
              </w:rPr>
              <w:t xml:space="preserve"> les lois de </w:t>
            </w:r>
            <w:proofErr w:type="spellStart"/>
            <w:r w:rsidRPr="003A51C0">
              <w:rPr>
                <w:rFonts w:cs="Arial"/>
                <w:iCs/>
                <w:color w:val="000000"/>
              </w:rPr>
              <w:t>Snell</w:t>
            </w:r>
            <w:proofErr w:type="spellEnd"/>
            <w:r w:rsidRPr="003A51C0">
              <w:rPr>
                <w:rFonts w:cs="Arial"/>
                <w:iCs/>
                <w:color w:val="000000"/>
              </w:rPr>
              <w:t xml:space="preserve">-Descartes à partir d’une série de mesures et </w:t>
            </w:r>
            <w:r w:rsidRPr="003A51C0">
              <w:rPr>
                <w:rFonts w:cs="Arial"/>
                <w:b/>
                <w:iCs/>
                <w:color w:val="000000"/>
              </w:rPr>
              <w:t>déterminer</w:t>
            </w:r>
            <w:r w:rsidRPr="003A51C0">
              <w:rPr>
                <w:rFonts w:cs="Arial"/>
                <w:iCs/>
                <w:color w:val="000000"/>
              </w:rPr>
              <w:t xml:space="preserve"> l’indice de réfraction d’un milieu.</w:t>
            </w:r>
          </w:p>
        </w:tc>
      </w:tr>
    </w:tbl>
    <w:p w:rsidR="00A1520D" w:rsidRDefault="00A1520D" w:rsidP="00463526">
      <w:pPr>
        <w:spacing w:after="0" w:line="240" w:lineRule="auto"/>
      </w:pPr>
    </w:p>
    <w:p w:rsidR="00A1520D" w:rsidRDefault="00A1520D" w:rsidP="00463526">
      <w:pPr>
        <w:spacing w:after="0" w:line="240" w:lineRule="auto"/>
        <w:rPr>
          <w:b/>
        </w:rPr>
      </w:pPr>
      <w:r w:rsidRPr="00A1520D">
        <w:rPr>
          <w:b/>
        </w:rPr>
        <w:t>Ressources interactives</w:t>
      </w:r>
      <w:r>
        <w:rPr>
          <w:b/>
        </w:rPr>
        <w:t> :</w:t>
      </w:r>
    </w:p>
    <w:p w:rsidR="003A51C0" w:rsidRDefault="003A51C0" w:rsidP="003A51C0">
      <w:pPr>
        <w:spacing w:after="0" w:line="240" w:lineRule="auto"/>
      </w:pPr>
      <w:r>
        <w:tab/>
        <w:t>QCM diagnostic (Propagation de la lumière) : hatier-clic.fr/pc2230</w:t>
      </w:r>
    </w:p>
    <w:p w:rsidR="003A51C0" w:rsidRDefault="003A51C0" w:rsidP="003A51C0">
      <w:pPr>
        <w:spacing w:after="0" w:line="240" w:lineRule="auto"/>
      </w:pPr>
      <w:r>
        <w:tab/>
        <w:t>QCM diagnostic (Spectres) : hatier-clic.fr/pc2248</w:t>
      </w:r>
    </w:p>
    <w:p w:rsidR="003A51C0" w:rsidRDefault="003A51C0" w:rsidP="003A51C0">
      <w:pPr>
        <w:spacing w:after="0" w:line="240" w:lineRule="auto"/>
      </w:pPr>
      <w:r>
        <w:tab/>
        <w:t>Vidéo (Histoire des mesures de la vitesse de la lumière) : hatier-clic.fr/pc2232</w:t>
      </w:r>
    </w:p>
    <w:p w:rsidR="003A51C0" w:rsidRDefault="003A51C0" w:rsidP="003A51C0">
      <w:pPr>
        <w:spacing w:after="0" w:line="240" w:lineRule="auto"/>
      </w:pPr>
      <w:r>
        <w:tab/>
        <w:t>Vidéo (Pourquoi les arcs en ciel sont-ils incurvés) : hatier-clic.fr/21pc2250</w:t>
      </w:r>
    </w:p>
    <w:p w:rsidR="003A51C0" w:rsidRDefault="003A51C0" w:rsidP="003A51C0">
      <w:pPr>
        <w:spacing w:after="0" w:line="240" w:lineRule="auto"/>
      </w:pPr>
      <w:r>
        <w:tab/>
        <w:t>Vidéo (Comment fonctionnent les feux d’artifice) : hatier-clic.fr/21pc2261</w:t>
      </w:r>
    </w:p>
    <w:p w:rsidR="003A51C0" w:rsidRDefault="003A51C0" w:rsidP="003A51C0">
      <w:pPr>
        <w:spacing w:after="0" w:line="240" w:lineRule="auto"/>
      </w:pPr>
      <w:r>
        <w:tab/>
        <w:t>Vidéo (Secrets de l’arc en ciel) : hatier-clic.fr/21pc2264</w:t>
      </w:r>
    </w:p>
    <w:p w:rsidR="003A51C0" w:rsidRDefault="003A51C0" w:rsidP="003A51C0">
      <w:pPr>
        <w:spacing w:after="0" w:line="240" w:lineRule="auto"/>
      </w:pPr>
      <w:r>
        <w:tab/>
      </w:r>
      <w:r w:rsidRPr="006A6024">
        <w:t>Vidéo (Mirage) : hatier-clic.fr/21pc2233</w:t>
      </w:r>
    </w:p>
    <w:p w:rsidR="003A51C0" w:rsidRDefault="003A51C0" w:rsidP="003A51C0">
      <w:pPr>
        <w:spacing w:after="0" w:line="240" w:lineRule="auto"/>
      </w:pPr>
      <w:r>
        <w:tab/>
        <w:t>Vidéo (Invisibilité) : hatier-clic.fr/21pc2235</w:t>
      </w:r>
    </w:p>
    <w:p w:rsidR="003A51C0" w:rsidRDefault="003A51C0" w:rsidP="003A51C0">
      <w:pPr>
        <w:spacing w:after="0" w:line="240" w:lineRule="auto"/>
        <w:rPr>
          <w:lang w:val="en-US"/>
        </w:rPr>
      </w:pPr>
      <w:r w:rsidRPr="00E874BD">
        <w:tab/>
      </w:r>
      <w:r w:rsidRPr="006A6024">
        <w:rPr>
          <w:lang w:val="en-US"/>
        </w:rPr>
        <w:t xml:space="preserve">Escape </w:t>
      </w:r>
      <w:proofErr w:type="gramStart"/>
      <w:r w:rsidRPr="006A6024">
        <w:rPr>
          <w:lang w:val="en-US"/>
        </w:rPr>
        <w:t>Game :</w:t>
      </w:r>
      <w:proofErr w:type="gramEnd"/>
      <w:r w:rsidRPr="006A6024">
        <w:rPr>
          <w:lang w:val="en-US"/>
        </w:rPr>
        <w:t xml:space="preserve"> </w:t>
      </w:r>
      <w:r>
        <w:rPr>
          <w:lang w:val="en-US"/>
        </w:rPr>
        <w:t>hatier-clic.fr/</w:t>
      </w:r>
      <w:r w:rsidRPr="006A6024">
        <w:rPr>
          <w:lang w:val="en-US"/>
        </w:rPr>
        <w:t>21pc22</w:t>
      </w:r>
      <w:r>
        <w:rPr>
          <w:lang w:val="en-US"/>
        </w:rPr>
        <w:t>32</w:t>
      </w:r>
    </w:p>
    <w:p w:rsidR="003A51C0" w:rsidRDefault="003A51C0" w:rsidP="003A51C0">
      <w:pPr>
        <w:spacing w:after="0" w:line="240" w:lineRule="auto"/>
      </w:pPr>
      <w:r w:rsidRPr="00E874BD">
        <w:rPr>
          <w:lang w:val="en-US"/>
        </w:rPr>
        <w:tab/>
      </w:r>
      <w:r>
        <w:t>QCM bilan (Propagation de la lumière) : hatier-clic.fr/pc2240</w:t>
      </w:r>
    </w:p>
    <w:p w:rsidR="003A51C0" w:rsidRPr="006A6024" w:rsidRDefault="003A51C0" w:rsidP="003A51C0">
      <w:pPr>
        <w:spacing w:after="0" w:line="240" w:lineRule="auto"/>
      </w:pPr>
      <w:r>
        <w:tab/>
        <w:t>QCM bilan (Spectres) : hatier-clic.fr/pc2258</w:t>
      </w:r>
    </w:p>
    <w:p w:rsidR="003A51C0" w:rsidRPr="006024C3" w:rsidRDefault="003A51C0" w:rsidP="006024C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sectPr w:rsidR="003A51C0" w:rsidRPr="006024C3" w:rsidSect="003E6C7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6"/>
    <w:rsid w:val="00051AF2"/>
    <w:rsid w:val="000569F9"/>
    <w:rsid w:val="000629E3"/>
    <w:rsid w:val="000B3AB1"/>
    <w:rsid w:val="001649A3"/>
    <w:rsid w:val="001A3D8B"/>
    <w:rsid w:val="001C2511"/>
    <w:rsid w:val="00211F98"/>
    <w:rsid w:val="002141B4"/>
    <w:rsid w:val="002C2A2C"/>
    <w:rsid w:val="002E21C3"/>
    <w:rsid w:val="002F4F11"/>
    <w:rsid w:val="003170BB"/>
    <w:rsid w:val="003A51C0"/>
    <w:rsid w:val="003C3874"/>
    <w:rsid w:val="003E6C70"/>
    <w:rsid w:val="004205D2"/>
    <w:rsid w:val="00463526"/>
    <w:rsid w:val="005723D7"/>
    <w:rsid w:val="005D77BE"/>
    <w:rsid w:val="006024C3"/>
    <w:rsid w:val="007336CE"/>
    <w:rsid w:val="007E0327"/>
    <w:rsid w:val="00926828"/>
    <w:rsid w:val="00991E7A"/>
    <w:rsid w:val="009C1470"/>
    <w:rsid w:val="009C5F79"/>
    <w:rsid w:val="00A1520D"/>
    <w:rsid w:val="00A25BCE"/>
    <w:rsid w:val="00A93A66"/>
    <w:rsid w:val="00AF6A39"/>
    <w:rsid w:val="00C93A0B"/>
    <w:rsid w:val="00D0389E"/>
    <w:rsid w:val="00E874BD"/>
    <w:rsid w:val="00ED7CB1"/>
    <w:rsid w:val="00F04E8A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FB0D"/>
  <w15:chartTrackingRefBased/>
  <w15:docId w15:val="{45FAAF90-2943-46C4-B4DA-91BCFCAA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2141B4"/>
    <w:pPr>
      <w:jc w:val="left"/>
      <w:outlineLvl w:val="0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titre chapitre"/>
    <w:autoRedefine/>
    <w:uiPriority w:val="1"/>
    <w:qFormat/>
    <w:rsid w:val="002141B4"/>
    <w:pPr>
      <w:spacing w:before="120" w:after="120" w:line="240" w:lineRule="auto"/>
      <w:ind w:left="3402" w:hanging="3402"/>
      <w:jc w:val="center"/>
    </w:pPr>
    <w:rPr>
      <w:rFonts w:ascii="Comic Sans MS" w:eastAsia="Times New Roman" w:hAnsi="Comic Sans MS"/>
      <w:color w:val="C00000"/>
      <w:sz w:val="28"/>
      <w:szCs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141B4"/>
    <w:rPr>
      <w:rFonts w:ascii="Comic Sans MS" w:hAnsi="Comic Sans MS"/>
      <w:color w:val="C00000"/>
      <w:sz w:val="28"/>
      <w:szCs w:val="28"/>
      <w:u w:val="single"/>
    </w:rPr>
  </w:style>
  <w:style w:type="paragraph" w:customStyle="1" w:styleId="Default">
    <w:name w:val="Default"/>
    <w:rsid w:val="004635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91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Tsigaridis</dc:creator>
  <cp:keywords/>
  <dc:description/>
  <cp:lastModifiedBy>Claire Gass</cp:lastModifiedBy>
  <cp:revision>2</cp:revision>
  <dcterms:created xsi:type="dcterms:W3CDTF">2022-03-29T07:50:00Z</dcterms:created>
  <dcterms:modified xsi:type="dcterms:W3CDTF">2022-03-29T07:50:00Z</dcterms:modified>
</cp:coreProperties>
</file>